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ABC" w:rsidRPr="001B4B86" w:rsidRDefault="00F02ABC" w:rsidP="00F02ABC">
      <w:pPr>
        <w:pStyle w:val="1"/>
      </w:pPr>
      <w:r w:rsidRPr="001B4B86">
        <w:t>О потребительских расходах населения во 2 квартале 2016 года</w:t>
      </w:r>
    </w:p>
    <w:p w:rsidR="00F02ABC" w:rsidRPr="001B4B86" w:rsidRDefault="00F02ABC" w:rsidP="00F02ABC">
      <w:pPr>
        <w:pStyle w:val="1"/>
        <w:rPr>
          <w:sz w:val="24"/>
          <w:szCs w:val="24"/>
        </w:rPr>
      </w:pPr>
      <w:r w:rsidRPr="001B4B86">
        <w:rPr>
          <w:sz w:val="24"/>
          <w:szCs w:val="24"/>
        </w:rPr>
        <w:t>(по данным выборочного обследования домашних хозяйств)</w:t>
      </w:r>
    </w:p>
    <w:p w:rsidR="00F02ABC" w:rsidRPr="001B4B86" w:rsidRDefault="00F02ABC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 w:rsidRPr="001B4B86">
        <w:rPr>
          <w:szCs w:val="28"/>
        </w:rPr>
        <w:t>Во 2 квартале 2016 года в Удмуртской Республике обследовалось 480 домашних хозяйств, из них 330 - в городской местности, 150 – в сельской.</w:t>
      </w:r>
    </w:p>
    <w:p w:rsidR="00F02ABC" w:rsidRPr="001B4B86" w:rsidRDefault="00F02ABC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 w:rsidRPr="001B4B86">
        <w:rPr>
          <w:szCs w:val="28"/>
        </w:rPr>
        <w:t>Средний размер домохозяйства составлял 2,6 человека. Около 39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 домашних хозяйств составляли семьи, имеющие детей до 16 лет.</w:t>
      </w:r>
    </w:p>
    <w:p w:rsidR="00F02ABC" w:rsidRPr="001B4B86" w:rsidRDefault="00F02ABC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 w:rsidRPr="001B4B86">
        <w:rPr>
          <w:szCs w:val="28"/>
        </w:rPr>
        <w:t>В составе обследуемого населения более половины (</w:t>
      </w:r>
      <w:r w:rsidR="00933371">
        <w:rPr>
          <w:szCs w:val="28"/>
        </w:rPr>
        <w:t>59</w:t>
      </w:r>
      <w:r w:rsidRPr="001B4B86">
        <w:rPr>
          <w:szCs w:val="28"/>
        </w:rPr>
        <w:t xml:space="preserve">%) составляет экономически активное население, основным источником </w:t>
      </w:r>
      <w:r w:rsidR="008F3E9F" w:rsidRPr="001B4B86">
        <w:rPr>
          <w:szCs w:val="28"/>
        </w:rPr>
        <w:t>средств</w:t>
      </w:r>
      <w:r w:rsidRPr="001B4B86">
        <w:rPr>
          <w:szCs w:val="28"/>
        </w:rPr>
        <w:t xml:space="preserve"> к существованию которых является доход от трудовой деятельности. Среди экономически неактивного населения 3</w:t>
      </w:r>
      <w:r w:rsidR="00782175">
        <w:rPr>
          <w:szCs w:val="28"/>
        </w:rPr>
        <w:t>1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 - это учащиеся, </w:t>
      </w:r>
      <w:r w:rsidR="00782175">
        <w:rPr>
          <w:szCs w:val="28"/>
        </w:rPr>
        <w:t>59</w:t>
      </w:r>
      <w:r w:rsidR="00933371" w:rsidRPr="001B4B86">
        <w:rPr>
          <w:szCs w:val="28"/>
        </w:rPr>
        <w:t>%</w:t>
      </w:r>
      <w:r w:rsidR="00933371">
        <w:rPr>
          <w:szCs w:val="28"/>
        </w:rPr>
        <w:t xml:space="preserve"> </w:t>
      </w:r>
      <w:r w:rsidRPr="001B4B86">
        <w:rPr>
          <w:szCs w:val="28"/>
        </w:rPr>
        <w:t xml:space="preserve">- неработающие пенсионеры, остальная часть - заняты работой по дому и уходу за детьми и лица  с ограничениями к трудовой деятельности. </w:t>
      </w:r>
    </w:p>
    <w:p w:rsidR="00F02ABC" w:rsidRPr="001B4B86" w:rsidRDefault="00F02ABC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 w:rsidRPr="001B4B86">
        <w:rPr>
          <w:szCs w:val="28"/>
        </w:rPr>
        <w:t xml:space="preserve"> Потребительские расходы домашних хозяйств в</w:t>
      </w:r>
      <w:r w:rsidR="00782175">
        <w:rPr>
          <w:szCs w:val="28"/>
        </w:rPr>
        <w:t>о</w:t>
      </w:r>
      <w:r w:rsidRPr="001B4B86">
        <w:rPr>
          <w:szCs w:val="28"/>
        </w:rPr>
        <w:t xml:space="preserve"> </w:t>
      </w:r>
      <w:r w:rsidR="00782175">
        <w:rPr>
          <w:szCs w:val="28"/>
        </w:rPr>
        <w:t>2</w:t>
      </w:r>
      <w:r w:rsidRPr="001B4B86">
        <w:rPr>
          <w:szCs w:val="28"/>
        </w:rPr>
        <w:t xml:space="preserve"> квартале 201</w:t>
      </w:r>
      <w:r w:rsidR="00782175">
        <w:rPr>
          <w:szCs w:val="28"/>
        </w:rPr>
        <w:t>6</w:t>
      </w:r>
      <w:r w:rsidRPr="001B4B86">
        <w:rPr>
          <w:szCs w:val="28"/>
        </w:rPr>
        <w:t xml:space="preserve"> года составили </w:t>
      </w:r>
      <w:r w:rsidR="00782175">
        <w:rPr>
          <w:szCs w:val="28"/>
        </w:rPr>
        <w:t>13720</w:t>
      </w:r>
      <w:r w:rsidRPr="001B4B86">
        <w:rPr>
          <w:szCs w:val="28"/>
        </w:rPr>
        <w:t xml:space="preserve"> рублей  в среднем на одного члена домохозяйства, в том числе в городской местности – </w:t>
      </w:r>
      <w:r w:rsidR="00782175">
        <w:rPr>
          <w:szCs w:val="28"/>
        </w:rPr>
        <w:t>16131</w:t>
      </w:r>
      <w:r w:rsidRPr="001B4B86">
        <w:rPr>
          <w:szCs w:val="28"/>
        </w:rPr>
        <w:t xml:space="preserve"> рубл</w:t>
      </w:r>
      <w:r w:rsidR="00782175">
        <w:rPr>
          <w:szCs w:val="28"/>
        </w:rPr>
        <w:t>ь</w:t>
      </w:r>
      <w:r w:rsidRPr="001B4B86">
        <w:rPr>
          <w:szCs w:val="28"/>
        </w:rPr>
        <w:t xml:space="preserve">, в сельской – </w:t>
      </w:r>
      <w:r w:rsidR="00782175">
        <w:rPr>
          <w:szCs w:val="28"/>
        </w:rPr>
        <w:t>9132</w:t>
      </w:r>
      <w:r w:rsidRPr="001B4B86">
        <w:rPr>
          <w:szCs w:val="28"/>
        </w:rPr>
        <w:t xml:space="preserve"> рубл</w:t>
      </w:r>
      <w:r w:rsidR="00782175">
        <w:rPr>
          <w:szCs w:val="28"/>
        </w:rPr>
        <w:t>я</w:t>
      </w:r>
      <w:r w:rsidRPr="001B4B86">
        <w:rPr>
          <w:szCs w:val="28"/>
        </w:rPr>
        <w:t>.</w:t>
      </w:r>
    </w:p>
    <w:p w:rsidR="00F02ABC" w:rsidRPr="001B4B86" w:rsidRDefault="00F02ABC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 w:rsidRPr="001B4B86">
        <w:rPr>
          <w:szCs w:val="28"/>
        </w:rPr>
        <w:t xml:space="preserve">На питание в среднем по Удмуртской Республике расходовалось </w:t>
      </w:r>
      <w:r w:rsidR="00843CFB">
        <w:rPr>
          <w:szCs w:val="28"/>
        </w:rPr>
        <w:t>4419</w:t>
      </w:r>
      <w:r w:rsidRPr="001B4B86">
        <w:rPr>
          <w:szCs w:val="28"/>
        </w:rPr>
        <w:t xml:space="preserve"> рубл</w:t>
      </w:r>
      <w:r w:rsidR="008F3E9F">
        <w:rPr>
          <w:szCs w:val="28"/>
        </w:rPr>
        <w:t>ей</w:t>
      </w:r>
      <w:r w:rsidRPr="001B4B86">
        <w:rPr>
          <w:szCs w:val="28"/>
        </w:rPr>
        <w:t xml:space="preserve"> в месяц на человека, в том числе в городской местности – </w:t>
      </w:r>
      <w:r w:rsidR="00843CFB">
        <w:rPr>
          <w:szCs w:val="28"/>
        </w:rPr>
        <w:t>4956</w:t>
      </w:r>
      <w:r w:rsidRPr="001B4B86">
        <w:rPr>
          <w:szCs w:val="28"/>
        </w:rPr>
        <w:t xml:space="preserve"> рублей, в сельской – </w:t>
      </w:r>
      <w:r w:rsidR="00843CFB">
        <w:rPr>
          <w:szCs w:val="28"/>
        </w:rPr>
        <w:t>3396</w:t>
      </w:r>
      <w:r w:rsidRPr="001B4B86">
        <w:rPr>
          <w:szCs w:val="28"/>
        </w:rPr>
        <w:t xml:space="preserve"> рублей.  На алкогольные напитки расходовалось – </w:t>
      </w:r>
      <w:r w:rsidR="008F3E9F">
        <w:rPr>
          <w:szCs w:val="28"/>
        </w:rPr>
        <w:t>240</w:t>
      </w:r>
      <w:r w:rsidRPr="001B4B86">
        <w:rPr>
          <w:szCs w:val="28"/>
        </w:rPr>
        <w:t xml:space="preserve">, </w:t>
      </w:r>
      <w:r w:rsidR="008F3E9F">
        <w:rPr>
          <w:szCs w:val="28"/>
        </w:rPr>
        <w:t>273</w:t>
      </w:r>
      <w:r w:rsidRPr="001B4B86">
        <w:rPr>
          <w:szCs w:val="28"/>
        </w:rPr>
        <w:t xml:space="preserve">, </w:t>
      </w:r>
      <w:r w:rsidR="008F3E9F">
        <w:rPr>
          <w:szCs w:val="28"/>
        </w:rPr>
        <w:t>177</w:t>
      </w:r>
      <w:r w:rsidRPr="001B4B86">
        <w:rPr>
          <w:szCs w:val="28"/>
        </w:rPr>
        <w:t xml:space="preserve"> рубл</w:t>
      </w:r>
      <w:r w:rsidR="008F3E9F">
        <w:rPr>
          <w:szCs w:val="28"/>
        </w:rPr>
        <w:t>ей</w:t>
      </w:r>
      <w:r w:rsidRPr="001B4B86">
        <w:rPr>
          <w:szCs w:val="28"/>
        </w:rPr>
        <w:t>, соответственно.</w:t>
      </w:r>
    </w:p>
    <w:p w:rsidR="00F02ABC" w:rsidRPr="001B4B86" w:rsidRDefault="00F02ABC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 w:rsidRPr="001B4B86">
        <w:rPr>
          <w:szCs w:val="28"/>
        </w:rPr>
        <w:t>Наиболее затратными статьями в структуре потребительских расходов на питание в домохозяйствах, проживающих в городской местности, являлись расходы на мясо и мясопродукты (</w:t>
      </w:r>
      <w:r w:rsidR="00C61492">
        <w:rPr>
          <w:szCs w:val="28"/>
        </w:rPr>
        <w:t>6,7</w:t>
      </w:r>
      <w:r w:rsidR="00933371" w:rsidRPr="001B4B86">
        <w:rPr>
          <w:szCs w:val="28"/>
        </w:rPr>
        <w:t>%</w:t>
      </w:r>
      <w:r w:rsidR="00933371">
        <w:rPr>
          <w:szCs w:val="28"/>
        </w:rPr>
        <w:t xml:space="preserve"> </w:t>
      </w:r>
      <w:r w:rsidRPr="001B4B86">
        <w:rPr>
          <w:szCs w:val="28"/>
        </w:rPr>
        <w:t>от общих потребительских расходов), хлеб и хлебные продукты (4,</w:t>
      </w:r>
      <w:r w:rsidR="00C61492">
        <w:rPr>
          <w:szCs w:val="28"/>
        </w:rPr>
        <w:t>8</w:t>
      </w:r>
      <w:r w:rsidR="00933371" w:rsidRPr="001B4B86">
        <w:rPr>
          <w:szCs w:val="28"/>
        </w:rPr>
        <w:t>%</w:t>
      </w:r>
      <w:r w:rsidRPr="001B4B86">
        <w:rPr>
          <w:szCs w:val="28"/>
        </w:rPr>
        <w:t>), молоко, молочные продукты (</w:t>
      </w:r>
      <w:r w:rsidR="00C61492">
        <w:rPr>
          <w:szCs w:val="28"/>
        </w:rPr>
        <w:t>5</w:t>
      </w:r>
      <w:r w:rsidRPr="001B4B86">
        <w:rPr>
          <w:szCs w:val="28"/>
        </w:rPr>
        <w:t>,</w:t>
      </w:r>
      <w:r w:rsidR="00C61492">
        <w:rPr>
          <w:szCs w:val="28"/>
        </w:rPr>
        <w:t>1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), </w:t>
      </w:r>
      <w:r w:rsidR="00C61492">
        <w:rPr>
          <w:szCs w:val="28"/>
        </w:rPr>
        <w:t>в</w:t>
      </w:r>
      <w:r w:rsidRPr="001B4B86">
        <w:rPr>
          <w:szCs w:val="28"/>
        </w:rPr>
        <w:t xml:space="preserve"> домохозяйствах, проживающих в сельской местности, аналогичные показатели составили </w:t>
      </w:r>
      <w:r w:rsidR="00C61492">
        <w:rPr>
          <w:szCs w:val="28"/>
        </w:rPr>
        <w:t>7</w:t>
      </w:r>
      <w:r w:rsidRPr="001B4B86">
        <w:rPr>
          <w:szCs w:val="28"/>
        </w:rPr>
        <w:t>,</w:t>
      </w:r>
      <w:r w:rsidR="00C61492">
        <w:rPr>
          <w:szCs w:val="28"/>
        </w:rPr>
        <w:t>0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, </w:t>
      </w:r>
      <w:r w:rsidR="00C61492">
        <w:rPr>
          <w:szCs w:val="28"/>
        </w:rPr>
        <w:t>7</w:t>
      </w:r>
      <w:r w:rsidRPr="001B4B86">
        <w:rPr>
          <w:szCs w:val="28"/>
        </w:rPr>
        <w:t>,2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 и </w:t>
      </w:r>
      <w:r w:rsidR="00C61492">
        <w:rPr>
          <w:szCs w:val="28"/>
        </w:rPr>
        <w:t>6</w:t>
      </w:r>
      <w:r w:rsidRPr="001B4B86">
        <w:rPr>
          <w:szCs w:val="28"/>
        </w:rPr>
        <w:t>,4</w:t>
      </w:r>
      <w:r w:rsidR="00933371" w:rsidRPr="001B4B86">
        <w:rPr>
          <w:szCs w:val="28"/>
        </w:rPr>
        <w:t>%</w:t>
      </w:r>
      <w:r w:rsidRPr="001B4B86">
        <w:rPr>
          <w:szCs w:val="28"/>
        </w:rPr>
        <w:t>, соответственно.</w:t>
      </w:r>
    </w:p>
    <w:p w:rsidR="00F02ABC" w:rsidRPr="001B4B86" w:rsidRDefault="00F02ABC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 w:rsidRPr="001B4B86">
        <w:rPr>
          <w:szCs w:val="28"/>
        </w:rPr>
        <w:t xml:space="preserve">На покупку непродовольственных товаров домашние хозяйства тратили  в среднем </w:t>
      </w:r>
      <w:r w:rsidR="00D1128C">
        <w:rPr>
          <w:szCs w:val="28"/>
        </w:rPr>
        <w:t>5111</w:t>
      </w:r>
      <w:r w:rsidRPr="001B4B86">
        <w:rPr>
          <w:szCs w:val="28"/>
        </w:rPr>
        <w:t xml:space="preserve"> рублей в месяц на человека, в том числе в городской местности – 60</w:t>
      </w:r>
      <w:r w:rsidR="00D1128C">
        <w:rPr>
          <w:szCs w:val="28"/>
        </w:rPr>
        <w:t>14</w:t>
      </w:r>
      <w:r w:rsidRPr="001B4B86">
        <w:rPr>
          <w:szCs w:val="28"/>
        </w:rPr>
        <w:t xml:space="preserve"> рублей,  в сельской - </w:t>
      </w:r>
      <w:r w:rsidR="00D1128C">
        <w:rPr>
          <w:szCs w:val="28"/>
        </w:rPr>
        <w:t>3394</w:t>
      </w:r>
      <w:r w:rsidRPr="001B4B86">
        <w:rPr>
          <w:szCs w:val="28"/>
        </w:rPr>
        <w:t xml:space="preserve"> рубл</w:t>
      </w:r>
      <w:r w:rsidR="00D1128C">
        <w:rPr>
          <w:szCs w:val="28"/>
        </w:rPr>
        <w:t>я</w:t>
      </w:r>
      <w:r w:rsidRPr="001B4B86">
        <w:rPr>
          <w:szCs w:val="28"/>
        </w:rPr>
        <w:t>.</w:t>
      </w:r>
    </w:p>
    <w:p w:rsidR="00F02ABC" w:rsidRPr="001B4B86" w:rsidRDefault="00F02ABC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 w:rsidRPr="001B4B86">
        <w:rPr>
          <w:szCs w:val="28"/>
        </w:rPr>
        <w:t>В структуре потребительских расходов на непродовольственные товары основную долю составляют расходы на  одежду, обувь, белье, ткани (</w:t>
      </w:r>
      <w:r w:rsidR="00D1128C">
        <w:rPr>
          <w:szCs w:val="28"/>
        </w:rPr>
        <w:t>7,8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 от всех расходов - в городе, </w:t>
      </w:r>
      <w:r w:rsidR="00D1128C">
        <w:rPr>
          <w:szCs w:val="28"/>
        </w:rPr>
        <w:t>8,7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 – в селе), на мебель, домашнее оборудование, предметы для ухода за домом (5,</w:t>
      </w:r>
      <w:r w:rsidR="00D1128C">
        <w:rPr>
          <w:szCs w:val="28"/>
        </w:rPr>
        <w:t>3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 от всех расходов – в городских и  4,</w:t>
      </w:r>
      <w:r w:rsidR="00D1128C">
        <w:rPr>
          <w:szCs w:val="28"/>
        </w:rPr>
        <w:t>9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 в сельских домохозяйствах), а также расходы на телерадиоаппаратуру, предметы для отдыха, увлечений составили (4,</w:t>
      </w:r>
      <w:r w:rsidR="00D1128C">
        <w:rPr>
          <w:szCs w:val="28"/>
        </w:rPr>
        <w:t>2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 от всех расходов – в городских домохозяйствах и </w:t>
      </w:r>
      <w:r w:rsidR="00D1128C">
        <w:rPr>
          <w:szCs w:val="28"/>
        </w:rPr>
        <w:t>2,6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 в сельских).</w:t>
      </w:r>
    </w:p>
    <w:p w:rsidR="00F02ABC" w:rsidRPr="001B4B86" w:rsidRDefault="00F02ABC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 w:rsidRPr="001B4B86">
        <w:rPr>
          <w:szCs w:val="28"/>
        </w:rPr>
        <w:t xml:space="preserve">На оплату услуг домашние хозяйства тратили в среднем за месяц </w:t>
      </w:r>
      <w:r w:rsidR="00312EDC">
        <w:rPr>
          <w:szCs w:val="28"/>
        </w:rPr>
        <w:t>3950</w:t>
      </w:r>
      <w:r w:rsidRPr="001B4B86">
        <w:rPr>
          <w:szCs w:val="28"/>
        </w:rPr>
        <w:t xml:space="preserve"> рублей  на человека, при этом в городской местности – </w:t>
      </w:r>
      <w:r w:rsidR="00312EDC">
        <w:rPr>
          <w:szCs w:val="28"/>
        </w:rPr>
        <w:t>4888</w:t>
      </w:r>
      <w:r w:rsidRPr="001B4B86">
        <w:rPr>
          <w:szCs w:val="28"/>
        </w:rPr>
        <w:t xml:space="preserve"> рублей, в сельской – </w:t>
      </w:r>
      <w:r w:rsidR="00312EDC">
        <w:rPr>
          <w:szCs w:val="28"/>
        </w:rPr>
        <w:t>2165</w:t>
      </w:r>
      <w:r w:rsidRPr="001B4B86">
        <w:rPr>
          <w:szCs w:val="28"/>
        </w:rPr>
        <w:t xml:space="preserve"> рубл</w:t>
      </w:r>
      <w:r w:rsidR="00312EDC">
        <w:rPr>
          <w:szCs w:val="28"/>
        </w:rPr>
        <w:t>ей</w:t>
      </w:r>
      <w:r w:rsidRPr="001B4B86">
        <w:rPr>
          <w:szCs w:val="28"/>
        </w:rPr>
        <w:t>.</w:t>
      </w:r>
    </w:p>
    <w:p w:rsidR="00F02ABC" w:rsidRPr="001B4B86" w:rsidRDefault="00F02ABC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 w:rsidRPr="001B4B86">
        <w:rPr>
          <w:szCs w:val="28"/>
        </w:rPr>
        <w:t>В структуре потребительских расходов на оплату услуг приходилось 2</w:t>
      </w:r>
      <w:r w:rsidR="00312EDC">
        <w:rPr>
          <w:szCs w:val="28"/>
        </w:rPr>
        <w:t>8</w:t>
      </w:r>
      <w:r w:rsidRPr="001B4B86">
        <w:rPr>
          <w:szCs w:val="28"/>
        </w:rPr>
        <w:t>,</w:t>
      </w:r>
      <w:r w:rsidR="00312EDC">
        <w:rPr>
          <w:szCs w:val="28"/>
        </w:rPr>
        <w:t>8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. Основную долю, как в городских домохозяйствах, так и в сельских занимали жилищно-коммунальные услуги. </w:t>
      </w:r>
    </w:p>
    <w:sectPr w:rsidR="00F02ABC" w:rsidRPr="001B4B86" w:rsidSect="008D0742">
      <w:headerReference w:type="default" r:id="rId6"/>
      <w:footerReference w:type="default" r:id="rId7"/>
      <w:footerReference w:type="first" r:id="rId8"/>
      <w:pgSz w:w="11906" w:h="16838"/>
      <w:pgMar w:top="851" w:right="851" w:bottom="851" w:left="1418" w:header="454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D94" w:rsidRDefault="00874D94" w:rsidP="005660E2">
      <w:r>
        <w:separator/>
      </w:r>
    </w:p>
  </w:endnote>
  <w:endnote w:type="continuationSeparator" w:id="1">
    <w:p w:rsidR="00874D94" w:rsidRDefault="00874D94" w:rsidP="00566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C3" w:rsidRDefault="003E4D57">
    <w:pPr>
      <w:pStyle w:val="a5"/>
    </w:pPr>
    <w:r>
      <w:fldChar w:fldCharType="begin"/>
    </w:r>
    <w:r w:rsidR="003C324C">
      <w:instrText xml:space="preserve"> PAGE   \* MERGEFORMAT </w:instrText>
    </w:r>
    <w:r>
      <w:fldChar w:fldCharType="separate"/>
    </w:r>
    <w:r w:rsidR="00843CFB">
      <w:rPr>
        <w:noProof/>
      </w:rPr>
      <w:t>1</w:t>
    </w:r>
    <w:r>
      <w:fldChar w:fldCharType="end"/>
    </w:r>
  </w:p>
  <w:p w:rsidR="000026C3" w:rsidRDefault="00874D9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C3" w:rsidRDefault="003E4D57">
    <w:pPr>
      <w:pStyle w:val="a5"/>
    </w:pPr>
    <w:r>
      <w:fldChar w:fldCharType="begin"/>
    </w:r>
    <w:r w:rsidR="003C324C">
      <w:instrText xml:space="preserve"> PAGE   \* MERGEFORMAT </w:instrText>
    </w:r>
    <w:r>
      <w:fldChar w:fldCharType="separate"/>
    </w:r>
    <w:r w:rsidR="003C324C">
      <w:rPr>
        <w:noProof/>
      </w:rPr>
      <w:t>14</w:t>
    </w:r>
    <w:r>
      <w:fldChar w:fldCharType="end"/>
    </w:r>
  </w:p>
  <w:p w:rsidR="000026C3" w:rsidRDefault="00874D9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D94" w:rsidRDefault="00874D94" w:rsidP="005660E2">
      <w:r>
        <w:separator/>
      </w:r>
    </w:p>
  </w:footnote>
  <w:footnote w:type="continuationSeparator" w:id="1">
    <w:p w:rsidR="00874D94" w:rsidRDefault="00874D94" w:rsidP="005660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C3" w:rsidRPr="00AF6B3D" w:rsidRDefault="00874D94" w:rsidP="00AF6B3D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2ABC"/>
    <w:rsid w:val="000035DF"/>
    <w:rsid w:val="00020DF6"/>
    <w:rsid w:val="000333C1"/>
    <w:rsid w:val="00052E1F"/>
    <w:rsid w:val="00096460"/>
    <w:rsid w:val="000C7646"/>
    <w:rsid w:val="000E05D1"/>
    <w:rsid w:val="001064F1"/>
    <w:rsid w:val="00122A4E"/>
    <w:rsid w:val="00126E2B"/>
    <w:rsid w:val="00161E4A"/>
    <w:rsid w:val="00175005"/>
    <w:rsid w:val="00181BBB"/>
    <w:rsid w:val="00185F4B"/>
    <w:rsid w:val="001A24C4"/>
    <w:rsid w:val="001B1BA0"/>
    <w:rsid w:val="001B4B86"/>
    <w:rsid w:val="002251B9"/>
    <w:rsid w:val="00277A53"/>
    <w:rsid w:val="002A3DD3"/>
    <w:rsid w:val="002C50E8"/>
    <w:rsid w:val="002D2B7D"/>
    <w:rsid w:val="002E234F"/>
    <w:rsid w:val="002E4272"/>
    <w:rsid w:val="00312EDC"/>
    <w:rsid w:val="00334096"/>
    <w:rsid w:val="00383CB9"/>
    <w:rsid w:val="003A2E8F"/>
    <w:rsid w:val="003A44A8"/>
    <w:rsid w:val="003B636E"/>
    <w:rsid w:val="003C324C"/>
    <w:rsid w:val="003D7EAF"/>
    <w:rsid w:val="003E4D57"/>
    <w:rsid w:val="00410B94"/>
    <w:rsid w:val="004151C9"/>
    <w:rsid w:val="00462AC2"/>
    <w:rsid w:val="004744D8"/>
    <w:rsid w:val="004C656C"/>
    <w:rsid w:val="004E4743"/>
    <w:rsid w:val="005056DE"/>
    <w:rsid w:val="00530C1B"/>
    <w:rsid w:val="005615DC"/>
    <w:rsid w:val="00565DC8"/>
    <w:rsid w:val="005660E2"/>
    <w:rsid w:val="005A5A27"/>
    <w:rsid w:val="005D264F"/>
    <w:rsid w:val="005E4191"/>
    <w:rsid w:val="005F24A5"/>
    <w:rsid w:val="005F5841"/>
    <w:rsid w:val="00611A3E"/>
    <w:rsid w:val="006136FC"/>
    <w:rsid w:val="00656A4C"/>
    <w:rsid w:val="00691D2D"/>
    <w:rsid w:val="006A6598"/>
    <w:rsid w:val="006B6C49"/>
    <w:rsid w:val="006E15B4"/>
    <w:rsid w:val="006F01D6"/>
    <w:rsid w:val="00754493"/>
    <w:rsid w:val="007557EB"/>
    <w:rsid w:val="007769BC"/>
    <w:rsid w:val="00782175"/>
    <w:rsid w:val="00794E3E"/>
    <w:rsid w:val="00796B24"/>
    <w:rsid w:val="007D2C0B"/>
    <w:rsid w:val="007E7594"/>
    <w:rsid w:val="007F576E"/>
    <w:rsid w:val="007F5BCE"/>
    <w:rsid w:val="00807766"/>
    <w:rsid w:val="00840C88"/>
    <w:rsid w:val="00843CFB"/>
    <w:rsid w:val="00850E31"/>
    <w:rsid w:val="00874D94"/>
    <w:rsid w:val="00892129"/>
    <w:rsid w:val="008C0781"/>
    <w:rsid w:val="008F06A3"/>
    <w:rsid w:val="008F3E9F"/>
    <w:rsid w:val="009127FB"/>
    <w:rsid w:val="00933371"/>
    <w:rsid w:val="00945E8B"/>
    <w:rsid w:val="00994074"/>
    <w:rsid w:val="0099421B"/>
    <w:rsid w:val="009D7068"/>
    <w:rsid w:val="009E0CA9"/>
    <w:rsid w:val="00A02F08"/>
    <w:rsid w:val="00A05EED"/>
    <w:rsid w:val="00A30A3B"/>
    <w:rsid w:val="00A34C15"/>
    <w:rsid w:val="00A43D09"/>
    <w:rsid w:val="00A5668A"/>
    <w:rsid w:val="00A6673D"/>
    <w:rsid w:val="00A87E7D"/>
    <w:rsid w:val="00AB1151"/>
    <w:rsid w:val="00AE0ED5"/>
    <w:rsid w:val="00AE5417"/>
    <w:rsid w:val="00AF26F9"/>
    <w:rsid w:val="00B9199A"/>
    <w:rsid w:val="00BD3940"/>
    <w:rsid w:val="00C038F6"/>
    <w:rsid w:val="00C1065A"/>
    <w:rsid w:val="00C31418"/>
    <w:rsid w:val="00C61492"/>
    <w:rsid w:val="00C7608D"/>
    <w:rsid w:val="00C91311"/>
    <w:rsid w:val="00CB17AA"/>
    <w:rsid w:val="00CD1565"/>
    <w:rsid w:val="00CD2382"/>
    <w:rsid w:val="00CE21D2"/>
    <w:rsid w:val="00CE2C63"/>
    <w:rsid w:val="00CF2B89"/>
    <w:rsid w:val="00D1128C"/>
    <w:rsid w:val="00D25E17"/>
    <w:rsid w:val="00DA06EC"/>
    <w:rsid w:val="00DC16BB"/>
    <w:rsid w:val="00DE6CC8"/>
    <w:rsid w:val="00DF18F9"/>
    <w:rsid w:val="00DF26F3"/>
    <w:rsid w:val="00E40285"/>
    <w:rsid w:val="00E82E83"/>
    <w:rsid w:val="00EE7399"/>
    <w:rsid w:val="00EF7FA5"/>
    <w:rsid w:val="00F02ABC"/>
    <w:rsid w:val="00F66DB5"/>
    <w:rsid w:val="00FB0992"/>
    <w:rsid w:val="00FC0B80"/>
    <w:rsid w:val="00FC68A5"/>
    <w:rsid w:val="00FE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BC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A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2ABC"/>
    <w:rPr>
      <w:rFonts w:ascii="Times New Roman" w:eastAsia="Times New Roman" w:hAnsi="Times New Roman" w:cs="Times New Roman"/>
      <w:kern w:val="28"/>
      <w:sz w:val="28"/>
      <w:szCs w:val="20"/>
    </w:rPr>
  </w:style>
  <w:style w:type="paragraph" w:styleId="a5">
    <w:name w:val="footer"/>
    <w:basedOn w:val="a"/>
    <w:link w:val="a6"/>
    <w:uiPriority w:val="99"/>
    <w:unhideWhenUsed/>
    <w:rsid w:val="00F02A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02ABC"/>
    <w:rPr>
      <w:rFonts w:ascii="Times New Roman" w:eastAsia="Times New Roman" w:hAnsi="Times New Roman" w:cs="Times New Roman"/>
      <w:kern w:val="28"/>
      <w:sz w:val="28"/>
      <w:szCs w:val="20"/>
    </w:rPr>
  </w:style>
  <w:style w:type="paragraph" w:customStyle="1" w:styleId="1">
    <w:name w:val="уровень 1"/>
    <w:basedOn w:val="a"/>
    <w:link w:val="10"/>
    <w:qFormat/>
    <w:rsid w:val="00F02ABC"/>
    <w:pPr>
      <w:overflowPunct/>
      <w:autoSpaceDE/>
      <w:autoSpaceDN/>
      <w:adjustRightInd/>
      <w:spacing w:before="120" w:after="120"/>
      <w:jc w:val="left"/>
      <w:textAlignment w:val="auto"/>
      <w:outlineLvl w:val="0"/>
    </w:pPr>
    <w:rPr>
      <w:b/>
      <w:sz w:val="32"/>
      <w:szCs w:val="32"/>
    </w:rPr>
  </w:style>
  <w:style w:type="character" w:customStyle="1" w:styleId="10">
    <w:name w:val="уровень 1 Знак"/>
    <w:link w:val="1"/>
    <w:locked/>
    <w:rsid w:val="00F02ABC"/>
    <w:rPr>
      <w:rFonts w:ascii="Times New Roman" w:eastAsia="Times New Roman" w:hAnsi="Times New Roman" w:cs="Times New Roman"/>
      <w:b/>
      <w:kern w:val="28"/>
      <w:sz w:val="32"/>
      <w:szCs w:val="32"/>
    </w:rPr>
  </w:style>
  <w:style w:type="paragraph" w:styleId="a7">
    <w:name w:val="footnote text"/>
    <w:basedOn w:val="a"/>
    <w:link w:val="a8"/>
    <w:uiPriority w:val="99"/>
    <w:semiHidden/>
    <w:rsid w:val="00F02ABC"/>
    <w:pPr>
      <w:jc w:val="left"/>
    </w:pPr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02ABC"/>
    <w:rPr>
      <w:rFonts w:ascii="Times New Roman" w:eastAsia="Times New Roman" w:hAnsi="Times New Roman" w:cs="Times New Roman"/>
      <w:kern w:val="28"/>
      <w:sz w:val="20"/>
      <w:szCs w:val="20"/>
    </w:rPr>
  </w:style>
  <w:style w:type="paragraph" w:styleId="a9">
    <w:name w:val="Body Text"/>
    <w:basedOn w:val="a"/>
    <w:link w:val="aa"/>
    <w:uiPriority w:val="99"/>
    <w:unhideWhenUsed/>
    <w:rsid w:val="00F02AB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F02ABC"/>
    <w:rPr>
      <w:rFonts w:ascii="Times New Roman" w:eastAsia="Times New Roman" w:hAnsi="Times New Roman" w:cs="Times New Roman"/>
      <w:kern w:val="2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4</cp:revision>
  <cp:lastPrinted>2016-10-04T04:46:00Z</cp:lastPrinted>
  <dcterms:created xsi:type="dcterms:W3CDTF">2016-10-03T05:15:00Z</dcterms:created>
  <dcterms:modified xsi:type="dcterms:W3CDTF">2016-10-04T06:21:00Z</dcterms:modified>
</cp:coreProperties>
</file>